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805-6k_gcl.htm"/>
      <w:bookmarkStart w:id="1" w:name="ksea03038056k_gcl"/>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 #02-01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GCL Global Holdings Ltd (the “Company”) issued a press release announcing that its Board of Directors has authorized a share repurchase program for up to $10 million of the Company’s ordinary shares over the next 12 months. Under the program, the Company may repurchase shares from time to time through open market purchases, in privately negotiated transactions, or by other means, subject to market conditions, applicable legal requirements (including pricing, volume and other limitations of Rule 10b-18 under the Securities Exchange Act of 1934, as amended)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program does not obligate the Company to repurchase any specific dollar amount or number of shares, and may be modified, suspended, or discontinued at any time without prior notice at the discretion of the Company. The Company currently expects to fund the repurchase program from available cash on hand. A copy of the press release is being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current report and the exhibit hereto are incorporated by reference in (i)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333-290032) and shall be deemed to be a part thereof and any prospectus supplements or amendments thereto, from the date on which this current report is furnished to the SEC, to the extent not superseded by documents or reports subsequently filed or furnished;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333-286361) and shall be deemed to be a part thereof and any prospectus supplements or amendments thereto, from the date on which this current report is furnished to the SEC,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395"/>
        <w:gridCol w:w="60"/>
        <w:gridCol w:w="30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pPr>
            <w:hyperlink w:anchor="ea030380501ex99-1.htm">
              <w:r>
                <w:rPr>
                  <w:rStyle w:val="InternetLink"/>
                  <w:rFonts w:ascii="Times New Roman;Times;Serif" w:hAnsi="Times New Roman;Times;Serif"/>
                  <w:b w:val="false"/>
                  <w:i w:val="false"/>
                  <w:caps w:val="false"/>
                  <w:smallCaps w:val="false"/>
                  <w:sz w:val="20"/>
                </w:rPr>
                <w:t>Press release dated August 28, 2026.</w:t>
              </w:r>
            </w:hyperlink>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254" w:type="dxa"/>
        <w:jc w:val="left"/>
        <w:tblInd w:w="0" w:type="dxa"/>
        <w:tblLayout w:type="fixed"/>
        <w:tblCellMar>
          <w:top w:w="0" w:type="dxa"/>
          <w:left w:w="0" w:type="dxa"/>
          <w:bottom w:w="0" w:type="dxa"/>
          <w:right w:w="0" w:type="dxa"/>
        </w:tblCellMar>
      </w:tblPr>
      <w:tblGrid>
        <w:gridCol w:w="1970"/>
        <w:gridCol w:w="638"/>
        <w:gridCol w:w="1646"/>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28, 2026</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16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16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4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Sebastian Toke</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Sebastian Toke</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CEO</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30380501ex99-1.htm"/>
      <w:bookmarkStart w:id="3" w:name="ksea030380501ex991"/>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Announces $10 Million Share Repurchase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28, 2026 (GLOBE NEWSWIRE) -- GCL Global Holdings Ltd. (Nasdaq: GCL) (“GCL” or the “Company”), a leading provider of games and entertainment, today announced that its Board of Directors has authorized a share repurchase program for up to $10 million of the Company’s ordinary shares over the next 12 months.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repurchase program reflects our confidence in the Company’s long-term growth prospects and our commitment to creating value for our shareholders,” said Sebastian Toke, Group CEO of GCL. “With our cash position and the underlying strength of our business, we believe this is an opportune time to invest in our own shares, while maintaining financial flexibility to execute on our growth strategy.”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program, the Company may repurchase shares from time to time through open market purchases, in privately negotiated transactions, or by other means, subject to market conditions, applicable legal requirements (including pricing, volume and other limitations of Rule 10b-18 under the Securities Exchange Act of 1934, as amended) and other relevant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program does not obligate the Company to repurchase any specific dollar amount or number of shares, and may be modified, suspended, or discontinued at any time without prior notice at the discretion of the Company. The Company currently expects to fund the repurchase program from available cash on hand.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2026,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br/>
        <w:t>crocker.coulson@aumadvisors.com</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(646) 652-7185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2045/000121390026065800/ea0291968-posam1_gclglob.htm" TargetMode="External"/><Relationship Id="rId3" Type="http://schemas.openxmlformats.org/officeDocument/2006/relationships/hyperlink" Target="https://www.sec.gov/Archives/edgar/data/2002045/000121390026055791/ea0289392-posam1_gclglob.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1285</Words>
  <Characters>7105</Characters>
  <CharactersWithSpaces>8406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